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E5" w:rsidRDefault="005E2000" w:rsidP="005E20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E2000" w:rsidRDefault="005E2000" w:rsidP="005E20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МОООГО ДОСААФ России Южского района Ивановской области</w:t>
      </w:r>
    </w:p>
    <w:p w:rsidR="005E2000" w:rsidRDefault="005E2000" w:rsidP="005E20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Коченков М.А.</w:t>
      </w:r>
    </w:p>
    <w:p w:rsidR="005E2000" w:rsidRDefault="005E2000" w:rsidP="005E20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июля 2017 года</w:t>
      </w:r>
    </w:p>
    <w:p w:rsidR="005E2000" w:rsidRDefault="005E2000" w:rsidP="005E20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A19E5" w:rsidRDefault="003A19E5" w:rsidP="003A19E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A19E5" w:rsidRPr="008E445F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3A19E5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ОБУЧАЮЩИХСЯ</w:t>
      </w:r>
    </w:p>
    <w:p w:rsidR="003A19E5" w:rsidRDefault="005E2000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МОООГО ДОСААФ РОССИИ ЮЖСКОГО РАЙОНА ИВАНОВСКОЙ ОБЛАСТИ</w:t>
      </w:r>
    </w:p>
    <w:p w:rsidR="003A19E5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E5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19E5" w:rsidRPr="00FE3888" w:rsidRDefault="003A19E5" w:rsidP="003A19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E3888">
        <w:rPr>
          <w:rFonts w:ascii="Times New Roman" w:hAnsi="Times New Roman" w:cs="Times New Roman"/>
          <w:b w:val="0"/>
          <w:color w:val="auto"/>
        </w:rPr>
        <w:t xml:space="preserve">1.1. Настоящий локальный нормативный правовой акт – Порядок и основания перевода, отчисления и восстановления обучающихся </w:t>
      </w:r>
      <w:r w:rsidR="005E2000">
        <w:rPr>
          <w:rFonts w:ascii="Times New Roman" w:hAnsi="Times New Roman" w:cs="Times New Roman"/>
          <w:b w:val="0"/>
          <w:color w:val="auto"/>
        </w:rPr>
        <w:t>МОООГО ДОСААФ России Южского района Ивановской области (далее – Порядок и Организация</w:t>
      </w:r>
      <w:r w:rsidRPr="00FE3888">
        <w:rPr>
          <w:rFonts w:ascii="Times New Roman" w:hAnsi="Times New Roman" w:cs="Times New Roman"/>
          <w:b w:val="0"/>
          <w:color w:val="auto"/>
        </w:rPr>
        <w:t>) разработан в соответствии с требованиями Федерального закона от 29 декабря 2012 года № 273-ФЗ «Об образовании в Российской Федерации»,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292, приказа Министерства образования и науки Р</w:t>
      </w:r>
      <w:r w:rsidR="005E2000">
        <w:rPr>
          <w:rFonts w:ascii="Times New Roman" w:hAnsi="Times New Roman" w:cs="Times New Roman"/>
          <w:b w:val="0"/>
          <w:color w:val="auto"/>
        </w:rPr>
        <w:t>оссийской Федерации от 15 марта2013 г. № 185</w:t>
      </w:r>
      <w:r w:rsidRPr="00FE3888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применения к обучающимся и снятия с обучающихся мер дисциплинарного взыскания», Устава </w:t>
      </w:r>
      <w:r w:rsidR="005E2000">
        <w:rPr>
          <w:rFonts w:ascii="Times New Roman" w:hAnsi="Times New Roman" w:cs="Times New Roman"/>
          <w:b w:val="0"/>
          <w:color w:val="auto"/>
        </w:rPr>
        <w:t>МОООГО ДОСААФ России Южского района.</w:t>
      </w:r>
    </w:p>
    <w:p w:rsidR="003A19E5" w:rsidRPr="005E2000" w:rsidRDefault="005E2000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Порядка</w:t>
      </w:r>
      <w:r w:rsidR="003A19E5" w:rsidRPr="00FE3888">
        <w:rPr>
          <w:rFonts w:ascii="Times New Roman" w:hAnsi="Times New Roman" w:cs="Times New Roman"/>
          <w:sz w:val="24"/>
          <w:szCs w:val="24"/>
        </w:rPr>
        <w:t xml:space="preserve"> является нормативно</w:t>
      </w:r>
      <w:r w:rsidR="003A19E5">
        <w:rPr>
          <w:rFonts w:ascii="Times New Roman" w:hAnsi="Times New Roman" w:cs="Times New Roman"/>
          <w:sz w:val="24"/>
          <w:szCs w:val="24"/>
        </w:rPr>
        <w:t xml:space="preserve">-правовое обеспечение порядка проведения процедур перевода, отчисления и восстановления обучающихся </w:t>
      </w:r>
      <w:r w:rsidRPr="005E2000">
        <w:rPr>
          <w:rFonts w:ascii="Times New Roman" w:hAnsi="Times New Roman" w:cs="Times New Roman"/>
          <w:sz w:val="24"/>
          <w:szCs w:val="24"/>
        </w:rPr>
        <w:t>Организация</w:t>
      </w:r>
      <w:r w:rsidR="003A19E5" w:rsidRPr="005E2000">
        <w:rPr>
          <w:rFonts w:ascii="Times New Roman" w:hAnsi="Times New Roman" w:cs="Times New Roman"/>
          <w:sz w:val="24"/>
          <w:szCs w:val="24"/>
        </w:rPr>
        <w:t>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E5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и основания перевода обучающегося 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Перевод обучающихся с одной программы основного профессионального обучения на другую внутри </w:t>
      </w:r>
      <w:r w:rsidR="005E2000" w:rsidRPr="005E2000">
        <w:rPr>
          <w:rFonts w:ascii="Times New Roman" w:hAnsi="Times New Roman" w:cs="Times New Roman"/>
          <w:sz w:val="24"/>
          <w:szCs w:val="24"/>
        </w:rPr>
        <w:t>Орга</w:t>
      </w:r>
      <w:r w:rsidR="005E2000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Перевод) производится на основании личного заявления обучающегося.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Перевод возможен: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период изучения вводных тем образовательной программы;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при наличии частичного соответствия содержания планирования и объема образовательных программ.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перевода по п. 2.2.1 Порядка обучающийся и </w:t>
      </w:r>
      <w:r w:rsidR="005E2000" w:rsidRPr="005E2000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 по обоюдному согласию, вносят изменения в Договор об оказании платных образовательных услуг (далее – Договор), заключенный с обучающимся, в части изменения названия образовательной программы, ее объема (количества часов), сроков оказания услуг и их оплаты.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случае перевода по п. 2.2.2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этого анализа в Договор, заключенный с обучающимся, вносятся изменения в части</w:t>
      </w:r>
      <w:r w:rsidRPr="00F5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 образовательной программы, ее объема (количества часов), сроков оказания услуг и их оплаты.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Решение о переводе с одной формы обучения на другую принимается директором </w:t>
      </w:r>
      <w:r w:rsidR="005E2000" w:rsidRPr="005E2000">
        <w:rPr>
          <w:rFonts w:ascii="Times New Roman" w:hAnsi="Times New Roman" w:cs="Times New Roman"/>
          <w:sz w:val="24"/>
          <w:szCs w:val="24"/>
        </w:rPr>
        <w:t>Орга</w:t>
      </w:r>
      <w:r w:rsidR="005E2000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обучающегося с указанием причин перевода.</w:t>
      </w:r>
    </w:p>
    <w:p w:rsidR="005E2000" w:rsidRDefault="005E2000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00" w:rsidRDefault="005E2000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00" w:rsidRDefault="005E2000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E5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обучающегося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обучающегося из </w:t>
      </w:r>
      <w:r w:rsidR="005E2000" w:rsidRPr="005E2000">
        <w:rPr>
          <w:rFonts w:ascii="Times New Roman" w:hAnsi="Times New Roman" w:cs="Times New Roman"/>
          <w:sz w:val="24"/>
          <w:szCs w:val="24"/>
        </w:rPr>
        <w:t>Орга</w:t>
      </w:r>
      <w:r w:rsidR="005E2000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в связи с завершением обучения;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по инициативе обучающегося;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по инициативе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по обстоятельствам, не зависящим от обучающегося и Автошколы (форс-мажор).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отчисления по п.</w:t>
      </w:r>
      <w:r w:rsidR="005E2000">
        <w:rPr>
          <w:rFonts w:ascii="Times New Roman" w:hAnsi="Times New Roman" w:cs="Times New Roman"/>
          <w:sz w:val="24"/>
          <w:szCs w:val="24"/>
        </w:rPr>
        <w:t xml:space="preserve"> 3.1.1 является приказ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о завершении обучения по образовательной программе и результатах итоговой аттестации обучающихся.</w:t>
      </w:r>
    </w:p>
    <w:p w:rsidR="003A19E5" w:rsidRDefault="00666C2D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00">
        <w:rPr>
          <w:rFonts w:ascii="Times New Roman" w:hAnsi="Times New Roman" w:cs="Times New Roman"/>
          <w:sz w:val="24"/>
          <w:szCs w:val="24"/>
        </w:rPr>
        <w:t>Организация</w:t>
      </w:r>
      <w:r w:rsidR="003A19E5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обучающегося в связи с завершением обучения выдает обучающемуся документ об обучении установленного образца.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отчисления по п. 3.1.2 является личное заявление обучающегося с указанием причины прекращения обучения.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Основанием для отчисления по п. 3.1.3 является решение педагогического совета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в обучающемуся отчисления как меры дисциплинарного взыскания по следующим причинам: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в случае невыполнения обучающимся обязанностей по добросовестному освоению программы и выполнению учебного плана;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в случае грубого или неоднократного нарушения Правил</w:t>
      </w:r>
      <w:r w:rsidR="0091022B">
        <w:rPr>
          <w:rFonts w:ascii="Times New Roman" w:hAnsi="Times New Roman" w:cs="Times New Roman"/>
          <w:sz w:val="24"/>
          <w:szCs w:val="24"/>
        </w:rPr>
        <w:t xml:space="preserve"> внутреннего распорядка, Устава, </w:t>
      </w:r>
      <w:r w:rsidR="00666C2D">
        <w:rPr>
          <w:rFonts w:ascii="Times New Roman" w:hAnsi="Times New Roman" w:cs="Times New Roman"/>
          <w:sz w:val="24"/>
          <w:szCs w:val="24"/>
        </w:rPr>
        <w:t>а также других локальных актов</w:t>
      </w:r>
      <w:r w:rsidR="00666C2D" w:rsidRPr="00666C2D">
        <w:rPr>
          <w:rFonts w:ascii="Times New Roman" w:hAnsi="Times New Roman" w:cs="Times New Roman"/>
          <w:sz w:val="24"/>
          <w:szCs w:val="24"/>
        </w:rPr>
        <w:t xml:space="preserve">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нарушение условий Договора в части оплаты стоимости обучения.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Отчисление, как мера дисциплинарного взыскания, может быть применено к обучающемуся не позднее одного месяца после обнаружения нарушения. От обучающегося должно быть затребовано объяснение в письменной форме. Отказ от дачи объяснений не может быть препятствием к отчислению.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Не допускается отчисление обучающихся по инициативе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во время их болезни, отсутствия по уважительной причине.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К обстоятельствам, не зависящим от воли обучающегося и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(п. 3.4.1), относятся: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</w:t>
      </w:r>
      <w:r w:rsidR="00666C2D" w:rsidRPr="005E2000">
        <w:rPr>
          <w:rFonts w:ascii="Times New Roman" w:hAnsi="Times New Roman" w:cs="Times New Roman"/>
          <w:sz w:val="24"/>
          <w:szCs w:val="24"/>
        </w:rPr>
        <w:t>Орга</w:t>
      </w:r>
      <w:r w:rsidR="00666C2D">
        <w:rPr>
          <w:rFonts w:ascii="Times New Roman" w:hAnsi="Times New Roman" w:cs="Times New Roman"/>
          <w:sz w:val="24"/>
          <w:szCs w:val="24"/>
        </w:rPr>
        <w:t xml:space="preserve">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66C2D">
        <w:rPr>
          <w:rFonts w:ascii="Times New Roman" w:hAnsi="Times New Roman" w:cs="Times New Roman"/>
          <w:sz w:val="24"/>
          <w:szCs w:val="24"/>
        </w:rPr>
        <w:t>МОООГО ДОСААФ России Южского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приостановление действия или аннулирование лицензии на образовательную деятельность, выданной </w:t>
      </w:r>
      <w:r w:rsidR="00666C2D">
        <w:rPr>
          <w:rFonts w:ascii="Times New Roman" w:hAnsi="Times New Roman" w:cs="Times New Roman"/>
          <w:sz w:val="24"/>
          <w:szCs w:val="24"/>
        </w:rPr>
        <w:t>МОООГО ДОСААФ России Южского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приговор суда о применении к обучающемуся меры наказания, связанной с лишением свободы;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обучающегося.</w:t>
      </w:r>
    </w:p>
    <w:p w:rsidR="003A19E5" w:rsidRPr="00C44E7B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Права и обяз</w:t>
      </w:r>
      <w:r w:rsidR="00666C2D">
        <w:rPr>
          <w:rFonts w:ascii="Times New Roman" w:hAnsi="Times New Roman" w:cs="Times New Roman"/>
          <w:sz w:val="24"/>
          <w:szCs w:val="24"/>
        </w:rPr>
        <w:t>анности обучающегося и Организации</w:t>
      </w:r>
      <w:r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и локальны</w:t>
      </w:r>
      <w:r w:rsidR="00666C2D">
        <w:rPr>
          <w:rFonts w:ascii="Times New Roman" w:hAnsi="Times New Roman" w:cs="Times New Roman"/>
          <w:sz w:val="24"/>
          <w:szCs w:val="24"/>
        </w:rPr>
        <w:t>ми нормативными актами Организации</w:t>
      </w:r>
      <w:r>
        <w:rPr>
          <w:rFonts w:ascii="Times New Roman" w:hAnsi="Times New Roman" w:cs="Times New Roman"/>
          <w:sz w:val="24"/>
          <w:szCs w:val="24"/>
        </w:rPr>
        <w:t>, прекращаются с даты отчи</w:t>
      </w:r>
      <w:r w:rsidR="00666C2D">
        <w:rPr>
          <w:rFonts w:ascii="Times New Roman" w:hAnsi="Times New Roman" w:cs="Times New Roman"/>
          <w:sz w:val="24"/>
          <w:szCs w:val="24"/>
        </w:rPr>
        <w:t>сления обучающегося из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Образовательные отношения прекращаются отчислением обучающегося в случае установления нарушения порядка приема в </w:t>
      </w:r>
      <w:r w:rsidR="00666C2D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повлекшее по вине обучающегося его незаконное зачисление в </w:t>
      </w:r>
      <w:r w:rsidR="00666C2D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При досрочном прекращении образовательных отношений </w:t>
      </w:r>
      <w:r w:rsidR="00666C2D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выдает лицу, отчисленному из Автошколы, справку об обучении в соответствии с частью 12 статьи 60 </w:t>
      </w:r>
      <w:r w:rsidRPr="00A77CAF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000" w:rsidRDefault="005E2000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E5" w:rsidRDefault="003A19E5" w:rsidP="003A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восстановления на обучение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Лицо, отчисленное из </w:t>
      </w:r>
      <w:r w:rsidR="00666C2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Основанием для восстановления на обучение является личное заявление лица, желающего продолжить обучение, с указанием причин отчисления и наличие справки об обучении в </w:t>
      </w:r>
      <w:r w:rsidR="00666C2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Лицо, желающее продолжить обучение, имеет право быть восстановлено при следующих условиях: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оплаты стоимости платных образовательных услуг согласно Договору об оказании платных образовательных услуг;</w:t>
      </w:r>
    </w:p>
    <w:p w:rsidR="003A19E5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прохождения промежуточной аттестации, проводимой в формах определенных образовательной программой и в порядке, установленном локальными актами </w:t>
      </w:r>
      <w:r w:rsidR="00666C2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по той части образовательной программы, которая была освоена обучающимся ранее.</w:t>
      </w:r>
    </w:p>
    <w:p w:rsidR="003A19E5" w:rsidRPr="00A77CAF" w:rsidRDefault="003A19E5" w:rsidP="003A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Восстановление обучающегося оформляется со</w:t>
      </w:r>
      <w:r w:rsidR="00666C2D">
        <w:rPr>
          <w:rFonts w:ascii="Times New Roman" w:hAnsi="Times New Roman" w:cs="Times New Roman"/>
          <w:sz w:val="24"/>
          <w:szCs w:val="24"/>
        </w:rPr>
        <w:t>ответствующим приказом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C2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E5" w:rsidRPr="00D95ADC" w:rsidRDefault="003A19E5" w:rsidP="003A1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CF8" w:rsidRDefault="00727CF8"/>
    <w:sectPr w:rsidR="00727CF8" w:rsidSect="00EA6B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13" w:rsidRDefault="00632513">
      <w:pPr>
        <w:spacing w:after="0" w:line="240" w:lineRule="auto"/>
      </w:pPr>
      <w:r>
        <w:separator/>
      </w:r>
    </w:p>
  </w:endnote>
  <w:endnote w:type="continuationSeparator" w:id="1">
    <w:p w:rsidR="00632513" w:rsidRDefault="0063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13" w:rsidRDefault="00632513">
      <w:pPr>
        <w:spacing w:after="0" w:line="240" w:lineRule="auto"/>
      </w:pPr>
      <w:r>
        <w:separator/>
      </w:r>
    </w:p>
  </w:footnote>
  <w:footnote w:type="continuationSeparator" w:id="1">
    <w:p w:rsidR="00632513" w:rsidRDefault="0063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38"/>
      <w:docPartObj>
        <w:docPartGallery w:val="Page Numbers (Top of Page)"/>
        <w:docPartUnique/>
      </w:docPartObj>
    </w:sdtPr>
    <w:sdtContent>
      <w:p w:rsidR="00EA6BDF" w:rsidRDefault="000725EF">
        <w:pPr>
          <w:pStyle w:val="a3"/>
          <w:jc w:val="center"/>
        </w:pPr>
        <w:r>
          <w:fldChar w:fldCharType="begin"/>
        </w:r>
        <w:r w:rsidR="003A19E5">
          <w:instrText xml:space="preserve"> PAGE   \* MERGEFORMAT </w:instrText>
        </w:r>
        <w:r>
          <w:fldChar w:fldCharType="separate"/>
        </w:r>
        <w:r w:rsidR="006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BDF" w:rsidRDefault="006325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9E5"/>
    <w:rsid w:val="000725EF"/>
    <w:rsid w:val="001E79AF"/>
    <w:rsid w:val="003A19E5"/>
    <w:rsid w:val="005E2000"/>
    <w:rsid w:val="00632513"/>
    <w:rsid w:val="00666C2D"/>
    <w:rsid w:val="006C7978"/>
    <w:rsid w:val="00727CF8"/>
    <w:rsid w:val="00765940"/>
    <w:rsid w:val="0091022B"/>
    <w:rsid w:val="00DB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F"/>
  </w:style>
  <w:style w:type="paragraph" w:styleId="1">
    <w:name w:val="heading 1"/>
    <w:basedOn w:val="a"/>
    <w:next w:val="a"/>
    <w:link w:val="10"/>
    <w:uiPriority w:val="99"/>
    <w:qFormat/>
    <w:rsid w:val="003A19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9E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9E5"/>
  </w:style>
  <w:style w:type="paragraph" w:styleId="a5">
    <w:name w:val="Balloon Text"/>
    <w:basedOn w:val="a"/>
    <w:link w:val="a6"/>
    <w:uiPriority w:val="99"/>
    <w:semiHidden/>
    <w:unhideWhenUsed/>
    <w:rsid w:val="0091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19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9E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9E5"/>
  </w:style>
  <w:style w:type="paragraph" w:styleId="a5">
    <w:name w:val="Balloon Text"/>
    <w:basedOn w:val="a"/>
    <w:link w:val="a6"/>
    <w:uiPriority w:val="99"/>
    <w:semiHidden/>
    <w:unhideWhenUsed/>
    <w:rsid w:val="0091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2017-12-07T08:30:00Z</cp:lastPrinted>
  <dcterms:created xsi:type="dcterms:W3CDTF">2017-12-07T08:31:00Z</dcterms:created>
  <dcterms:modified xsi:type="dcterms:W3CDTF">2017-12-07T08:31:00Z</dcterms:modified>
</cp:coreProperties>
</file>